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EC" w:rsidRDefault="00D26F25" w:rsidP="000860AD">
      <w:pPr>
        <w:spacing w:line="240" w:lineRule="auto"/>
        <w:jc w:val="right"/>
      </w:pPr>
      <w:r>
        <w:rPr>
          <w:rFonts w:ascii="Cambria Bold" w:hAnsi="Cambria Bold"/>
          <w:b/>
          <w:sz w:val="24"/>
        </w:rPr>
        <w:t>Anexa nr. 15</w:t>
      </w:r>
    </w:p>
    <w:p w:rsidR="00856AEC" w:rsidRDefault="00D26F25" w:rsidP="000860AD">
      <w:pPr>
        <w:spacing w:line="240" w:lineRule="auto"/>
      </w:pPr>
      <w:r>
        <w:rPr>
          <w:rFonts w:ascii="Cambria Bold Italic" w:hAnsi="Cambria Bold Italic"/>
          <w:b/>
          <w:i/>
          <w:sz w:val="29"/>
        </w:rPr>
        <w:t>F1 - Fișa de verificare a criteriilor de eligibilitate și de selecție locale</w:t>
      </w:r>
    </w:p>
    <w:p w:rsidR="00856AEC" w:rsidRDefault="00D26F25" w:rsidP="000860AD">
      <w:pPr>
        <w:spacing w:line="240" w:lineRule="auto"/>
        <w:ind w:firstLine="493"/>
      </w:pPr>
      <w:r>
        <w:rPr>
          <w:rFonts w:ascii="Cambria" w:hAnsi="Cambria"/>
          <w:sz w:val="24"/>
        </w:rPr>
        <w:t> 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Nr. autorizație GAL </w:t>
      </w:r>
      <w:r>
        <w:rPr>
          <w:rFonts w:ascii="Cambria Bold" w:hAnsi="Cambria Bold"/>
          <w:b/>
          <w:sz w:val="24"/>
        </w:rPr>
        <w:t>41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Denumire parteneriat/GAL </w:t>
      </w:r>
      <w:r>
        <w:rPr>
          <w:rFonts w:ascii="Cambria Bold" w:hAnsi="Cambria Bold"/>
          <w:b/>
          <w:sz w:val="24"/>
        </w:rPr>
        <w:t>ASOCIAȚIA GRUPUL DE ACȚIUNE LOCALĂ PODGORIA MINIȘ-MĂDERAT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Denumire intervenție </w:t>
      </w:r>
      <w:r>
        <w:rPr>
          <w:rFonts w:ascii="Cambria Bold" w:hAnsi="Cambria Bold"/>
          <w:b/>
          <w:sz w:val="24"/>
        </w:rPr>
        <w:t>Start-</w:t>
      </w:r>
      <w:proofErr w:type="spellStart"/>
      <w:r>
        <w:rPr>
          <w:rFonts w:ascii="Cambria Bold" w:hAnsi="Cambria Bold"/>
          <w:b/>
          <w:sz w:val="24"/>
        </w:rPr>
        <w:t>Up</w:t>
      </w:r>
      <w:proofErr w:type="spellEnd"/>
      <w:r>
        <w:rPr>
          <w:rFonts w:ascii="Cambria Bold" w:hAnsi="Cambria Bold"/>
          <w:b/>
          <w:sz w:val="24"/>
        </w:rPr>
        <w:t xml:space="preserve"> Neagricol din </w:t>
      </w:r>
      <w:proofErr w:type="spellStart"/>
      <w:r>
        <w:rPr>
          <w:rFonts w:ascii="Cambria Bold" w:hAnsi="Cambria Bold"/>
          <w:b/>
          <w:sz w:val="24"/>
        </w:rPr>
        <w:t>teritoriuI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r>
        <w:rPr>
          <w:rFonts w:ascii="Cambria Bold" w:hAnsi="Cambria Bold"/>
          <w:b/>
          <w:sz w:val="24"/>
        </w:rPr>
        <w:t>LEADER PMM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Data de lansare a sesiunii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Denumirea proiectului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Solicitantul </w:t>
      </w:r>
      <w:r>
        <w:rPr>
          <w:rFonts w:ascii="Cambria" w:hAnsi="Cambria"/>
          <w:color w:val="8F8F8F"/>
          <w:sz w:val="24"/>
        </w:rPr>
        <w:t>_ _ _ _ _ _ _ _ _ _ _ _ _ _ _ _ _ _ _ _ _ _</w:t>
      </w:r>
      <w:r>
        <w:rPr>
          <w:rFonts w:ascii="Cambria" w:hAnsi="Cambria"/>
          <w:color w:val="8F8F8F"/>
          <w:sz w:val="24"/>
        </w:rPr>
        <w:t xml:space="preserve"> _ _ _ _ _ _ _ _ _ _ _ _ _ _ _ _ _ _ _ _ _ _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Data depunerii proiectului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Valoarea publică nerambursabilă a proiectului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t>Valoarea totală a proiectului </w:t>
      </w:r>
      <w:r>
        <w:rPr>
          <w:rFonts w:ascii="Cambria" w:hAnsi="Cambria"/>
          <w:color w:val="8F8F8F"/>
          <w:sz w:val="24"/>
        </w:rPr>
        <w:t xml:space="preserve">_ _ </w:t>
      </w:r>
      <w:r>
        <w:rPr>
          <w:rFonts w:ascii="Cambria" w:hAnsi="Cambria"/>
          <w:color w:val="8F8F8F"/>
          <w:sz w:val="24"/>
        </w:rPr>
        <w:t>_ _ _ _ _ _ _ _ _ _ _ _ _ _ _ _ _ _ _ _ _ _ _ _ _ _ _ _ _ _</w:t>
      </w:r>
    </w:p>
    <w:p w:rsidR="00856AEC" w:rsidRDefault="00D26F25" w:rsidP="000860AD">
      <w:pPr>
        <w:spacing w:line="240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8"/>
        <w:gridCol w:w="3191"/>
        <w:gridCol w:w="912"/>
        <w:gridCol w:w="912"/>
        <w:gridCol w:w="3373"/>
      </w:tblGrid>
      <w:tr w:rsidR="00856AEC">
        <w:tc>
          <w:tcPr>
            <w:tcW w:w="400" w:type="pct"/>
            <w:shd w:val="clear" w:color="auto" w:fill="214F7D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>Criteriu de eligibilitate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>Observații / Justificări</w:t>
            </w:r>
          </w:p>
        </w:tc>
      </w:tr>
      <w:tr w:rsidR="00856AEC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856AEC" w:rsidRDefault="00D26F25" w:rsidP="000860AD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>Dacă sunt îndeplinite toate condițiile de mai jos,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r>
              <w:rPr>
                <w:rFonts w:ascii="Cambria" w:hAnsi="Cambria"/>
                <w:color w:val="FFFFFF"/>
                <w:sz w:val="24"/>
              </w:rPr>
              <w:t>în fișa de verificare a criteriilor de eligibilitate. În cazul</w:t>
            </w:r>
            <w:r>
              <w:rPr>
                <w:rFonts w:ascii="Cambria" w:hAnsi="Cambria"/>
                <w:color w:val="FFFFFF"/>
                <w:sz w:val="24"/>
              </w:rPr>
              <w:t xml:space="preserve"> în care sunt identificate neconcordanțe, se va solicita remedierea situației conform cerințelor din Ghidul Solicitantului. În cazul în care solicitantul nu remediază neconcordanța semnalată,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 se va menționa acest aspect la rubrica, alături</w:t>
            </w:r>
            <w:r>
              <w:rPr>
                <w:rFonts w:ascii="Cambria" w:hAnsi="Cambria"/>
                <w:color w:val="FFFFFF"/>
                <w:sz w:val="24"/>
              </w:rPr>
              <w:t xml:space="preserve"> de justificarea privind neîndeplinirea criteriului. În cazul în care situația este remediată, la rubrica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Observații </w:t>
            </w:r>
            <w:r>
              <w:rPr>
                <w:rFonts w:ascii="Cambria" w:hAnsi="Cambria"/>
                <w:color w:val="FFFFFF"/>
                <w:sz w:val="24"/>
              </w:rPr>
              <w:t>se va specifica mențiunea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Criteriul este îndeplinit ca urmare a răspunsului la solicitarea de clarificări </w:t>
            </w:r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1B4167"/>
                <w:sz w:val="24"/>
              </w:rPr>
              <w:t>Proiectul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trebuie să aibă ca beneficiari direcți femei și/sau tineri (între 18 și 30 de ani);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 xml:space="preserve">Se va verifica :-Certificat de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fiscală -Certificat constatator detaliat.-CI beneficiar direct-Este necesar ca reprezentantul legal al </w:t>
            </w:r>
            <w:r>
              <w:rPr>
                <w:rFonts w:ascii="Cambria" w:hAnsi="Cambria"/>
                <w:sz w:val="24"/>
              </w:rPr>
              <w:t>solicitantului să facă parte din categoria femei și/sau tineri (</w:t>
            </w:r>
            <w:proofErr w:type="spellStart"/>
            <w:r>
              <w:rPr>
                <w:rFonts w:ascii="Cambria" w:hAnsi="Cambria"/>
                <w:sz w:val="24"/>
              </w:rPr>
              <w:t>ı̂ntre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și 30 de ani). Tânărul reprezintă o persoană cu vârsta cuprinsă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ı̂ntre</w:t>
            </w:r>
            <w:proofErr w:type="spellEnd"/>
            <w:r>
              <w:rPr>
                <w:rFonts w:ascii="Cambria" w:hAnsi="Cambria"/>
                <w:sz w:val="24"/>
              </w:rPr>
              <w:t xml:space="preserve"> 18 și până la 30 de ani (inclusiv cu o zi </w:t>
            </w:r>
            <w:proofErr w:type="spellStart"/>
            <w:r>
              <w:rPr>
                <w:rFonts w:ascii="Cambria" w:hAnsi="Cambria"/>
                <w:sz w:val="24"/>
              </w:rPr>
              <w:t>ı̂nainte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ı̂mplini</w:t>
            </w:r>
            <w:proofErr w:type="spellEnd"/>
            <w:r>
              <w:rPr>
                <w:rFonts w:ascii="Cambria" w:hAnsi="Cambria"/>
                <w:sz w:val="24"/>
              </w:rPr>
              <w:t xml:space="preserve"> 31 de ani) la momentul depunerii proiectului.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2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1B4167"/>
                <w:sz w:val="24"/>
              </w:rPr>
              <w:t>Solicitantul trebuie să fie un start-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up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neagricol și să prezinte o afacere în domeniul activităților neagricole;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 xml:space="preserve">Se va verifica :-Cererea de finanțare -Declarație pe propria răspundere că nu a mai avut activitate similară - Se </w:t>
            </w:r>
            <w:proofErr w:type="spellStart"/>
            <w:r>
              <w:rPr>
                <w:rFonts w:ascii="Cambria" w:hAnsi="Cambria"/>
                <w:sz w:val="24"/>
              </w:rPr>
              <w:t>bifeaza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in Cererea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Sectiunea</w:t>
            </w:r>
            <w:proofErr w:type="spellEnd"/>
            <w:r>
              <w:rPr>
                <w:rFonts w:ascii="Cambria" w:hAnsi="Cambria"/>
                <w:sz w:val="24"/>
              </w:rPr>
              <w:t xml:space="preserve"> F. </w:t>
            </w:r>
            <w:proofErr w:type="spellStart"/>
            <w:r>
              <w:rPr>
                <w:rFonts w:ascii="Cambria" w:hAnsi="Cambria"/>
                <w:sz w:val="24"/>
              </w:rPr>
              <w:t>Declaratie</w:t>
            </w:r>
            <w:proofErr w:type="spellEnd"/>
            <w:r>
              <w:rPr>
                <w:rFonts w:ascii="Cambria" w:hAnsi="Cambria"/>
                <w:sz w:val="24"/>
              </w:rPr>
              <w:t xml:space="preserve"> pe propria </w:t>
            </w:r>
            <w:proofErr w:type="spellStart"/>
            <w:r>
              <w:rPr>
                <w:rFonts w:ascii="Cambria" w:hAnsi="Cambria"/>
                <w:sz w:val="24"/>
              </w:rPr>
              <w:t>raspundere</w:t>
            </w:r>
            <w:proofErr w:type="spellEnd"/>
            <w:r>
              <w:rPr>
                <w:rFonts w:ascii="Cambria" w:hAnsi="Cambria"/>
                <w:sz w:val="24"/>
              </w:rPr>
              <w:t xml:space="preserve"> a solicitantului. 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Codul CAEN pentru care se solicită finanțarea este eligibil în cadrul apelului de selecție (lista codurilor CAEN va fi definitivată în cadrul procesului de e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>laborare a Ghidului Solicitantului specific acestei linii de intervenție);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 xml:space="preserve">Se va verifica :-Cererea de finanțare -Planul de afaceri.-Certificat de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fiscală-Certificat constatator detaliat.-Dacă activitatea propusa spre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este</w:t>
            </w:r>
            <w:r>
              <w:rPr>
                <w:rFonts w:ascii="Cambria" w:hAnsi="Cambria"/>
                <w:sz w:val="24"/>
              </w:rPr>
              <w:t xml:space="preserve"> cuprinsa in Anexa 13 cu codurile locale CAEN eligibile.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4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Investiția va respecta, după caz Planul Urbanistic General/Planul Urbanistic Zonal;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 xml:space="preserve">Dacă este cazul, se va verifica:-Cererea de finanțare-Planul de afaceri -Se vor </w:t>
            </w:r>
            <w:r>
              <w:rPr>
                <w:rFonts w:ascii="Cambria" w:hAnsi="Cambria"/>
                <w:sz w:val="24"/>
              </w:rPr>
              <w:t>respecta PUG/PUZ  doar daca este cazul.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5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Solicitantul va prezenta, după caz toate avizele și autorizațiile necesare investiției;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Se va verifica: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-Cererea de finanțare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-Planul de afaceri+ Documentele justificative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6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Solicitantul nu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 beneficiat de alocații financiare nerambursabile pentru același tip de investiție;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Se va verifica: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-Cererea de finanțare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7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Investiția va fi precedată, după caz de o evaluare a impactului preconizat asupra mediului și dacă aceasta poate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avea efecte negative asupra mediului, în conformitate cu legislația în vigoare.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Se va verifica: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-Cererea de finanțare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8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Proiectul trebuie să fie realizat pe teritoriul LEADER Podgoria Miniș-Măderat;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 xml:space="preserve">Se va verifica:-Cererea de </w:t>
            </w:r>
            <w:r>
              <w:rPr>
                <w:rFonts w:ascii="Cambria" w:hAnsi="Cambria"/>
                <w:sz w:val="24"/>
              </w:rPr>
              <w:t>finanțare-Certificat Constatator ONRC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9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Solicitantul trebuie să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în categoria beneficiarilor eligibili;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Se va verifica: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-Cererea de finanțare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10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Solicitantul nu trebuie să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îninsolvență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Se va verifica: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-Cererea de finanțare - Secțiunea F.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11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Solicitantul se angajează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săasigure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întreținerea/ mentenanța investiției pe o 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 xml:space="preserve">perioadă de minim 3 ani (5 ani pentru proiectele care prevăd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construcții+montaj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),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lafinalizarea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ultimei cereri de plată;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lastRenderedPageBreak/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 xml:space="preserve">Anexa 18 - Declarație întreținere </w:t>
            </w:r>
            <w:proofErr w:type="spellStart"/>
            <w:r>
              <w:rPr>
                <w:rFonts w:ascii="Cambria" w:hAnsi="Cambria"/>
                <w:sz w:val="24"/>
              </w:rPr>
              <w:t>ș</w:t>
            </w:r>
            <w:r>
              <w:rPr>
                <w:rFonts w:ascii="Cambria" w:hAnsi="Cambria"/>
                <w:sz w:val="24"/>
              </w:rPr>
              <w:t>i_sau</w:t>
            </w:r>
            <w:proofErr w:type="spellEnd"/>
            <w:r>
              <w:rPr>
                <w:rFonts w:ascii="Cambria" w:hAnsi="Cambria"/>
                <w:sz w:val="24"/>
              </w:rPr>
              <w:t xml:space="preserve"> reparare 5 ani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12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Investiția să se încadreze în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tipulde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sprijin prevăzut prin intervenție;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Se va verifica: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-Cererea de finanțare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rPr>
          <w:trHeight w:val="540"/>
        </w:trPr>
        <w:tc>
          <w:tcPr>
            <w:tcW w:w="0" w:type="auto"/>
            <w:vMerge w:val="restart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>EG 13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Sediul social sau/și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sediulsecundar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/punctul de lucru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alsolicitantului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trebuie sa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LEADER Podgoria Miniș-Măderat.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0" w:type="auto"/>
            <w:vMerge w:val="restart"/>
          </w:tcPr>
          <w:p w:rsidR="00856AEC" w:rsidRDefault="00856AEC" w:rsidP="000860AD"/>
        </w:tc>
      </w:tr>
      <w:tr w:rsidR="00856AEC"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auto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Se va verifica:-Cererea de finanțare-Certificat Constatator ONRC</w:t>
            </w:r>
          </w:p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  <w:tc>
          <w:tcPr>
            <w:tcW w:w="0" w:type="dxa"/>
            <w:vMerge/>
          </w:tcPr>
          <w:p w:rsidR="00856AEC" w:rsidRDefault="00856AEC" w:rsidP="000860AD"/>
        </w:tc>
      </w:tr>
      <w:tr w:rsidR="00856AEC">
        <w:tc>
          <w:tcPr>
            <w:tcW w:w="400" w:type="pct"/>
            <w:shd w:val="clear" w:color="auto" w:fill="214F7D"/>
            <w:vAlign w:val="center"/>
          </w:tcPr>
          <w:p w:rsidR="00856AEC" w:rsidRDefault="00D26F25" w:rsidP="000860AD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 xml:space="preserve">Proiectul respectă criteriile de eligibilitate generale verificate în baza formularului de 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verificare specific din procedura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856AEC" w:rsidRDefault="00856AEC" w:rsidP="000860AD"/>
        </w:tc>
      </w:tr>
    </w:tbl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856AEC">
        <w:trPr>
          <w:trHeight w:val="540"/>
        </w:trPr>
        <w:tc>
          <w:tcPr>
            <w:tcW w:w="0" w:type="auto"/>
            <w:vAlign w:val="center"/>
          </w:tcPr>
          <w:p w:rsidR="00856AEC" w:rsidRDefault="00856AEC" w:rsidP="000860AD"/>
        </w:tc>
      </w:tr>
    </w:tbl>
    <w:p w:rsidR="00856AEC" w:rsidRDefault="00856AEC" w:rsidP="000860AD">
      <w:pPr>
        <w:spacing w:line="240" w:lineRule="auto"/>
      </w:pP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5"/>
        <w:gridCol w:w="1823"/>
        <w:gridCol w:w="2735"/>
        <w:gridCol w:w="1823"/>
      </w:tblGrid>
      <w:tr w:rsidR="00856AEC">
        <w:trPr>
          <w:trHeight w:val="720"/>
        </w:trPr>
        <w:tc>
          <w:tcPr>
            <w:tcW w:w="1500" w:type="pct"/>
            <w:vAlign w:val="center"/>
          </w:tcPr>
          <w:p w:rsidR="00856AEC" w:rsidRDefault="00D26F25" w:rsidP="000860AD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  <w:tc>
          <w:tcPr>
            <w:tcW w:w="1500" w:type="pct"/>
            <w:vAlign w:val="center"/>
          </w:tcPr>
          <w:p w:rsidR="00856AEC" w:rsidRDefault="00D26F25" w:rsidP="000860AD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856AEC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856AEC" w:rsidRDefault="00D26F25" w:rsidP="000860AD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856AEC" w:rsidRDefault="00856AEC" w:rsidP="000860AD"/>
        </w:tc>
      </w:tr>
    </w:tbl>
    <w:p w:rsidR="00856AEC" w:rsidRDefault="00D26F25" w:rsidP="000860AD">
      <w:pPr>
        <w:spacing w:line="24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856AEC">
        <w:tc>
          <w:tcPr>
            <w:tcW w:w="400" w:type="pct"/>
            <w:shd w:val="clear" w:color="auto" w:fill="015840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>Principii și criterii de selecție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obținut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</w:p>
        </w:tc>
      </w:tr>
      <w:tr w:rsidR="00856AEC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856AEC" w:rsidRDefault="00D26F25" w:rsidP="000860AD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 xml:space="preserve">Pentru fiecare criteriu de selecție este necesară </w:t>
            </w:r>
            <w:r>
              <w:rPr>
                <w:rFonts w:ascii="Cambria" w:hAnsi="Cambria"/>
                <w:color w:val="FFFFFF"/>
                <w:sz w:val="24"/>
              </w:rPr>
              <w:t>justificarea acordării punctajului</w:t>
            </w:r>
          </w:p>
        </w:tc>
      </w:tr>
      <w:tr w:rsidR="00856AEC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856AEC" w:rsidRDefault="00D26F25" w:rsidP="000860AD">
            <w:r>
              <w:rPr>
                <w:rFonts w:ascii="Cambria" w:hAnsi="Cambria"/>
                <w:color w:val="014935"/>
                <w:sz w:val="24"/>
              </w:rPr>
              <w:t>1 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Vor fi selectate cu prioritate proiectele care vizează 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lastRenderedPageBreak/>
              <w:t>crearea de noi locuri de muncă;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Proiectul vizează crearea de cel puțin 2 noi locuri de muncă;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Documente: Plan de Afaceri/Cererea de Finanțare</w:t>
            </w:r>
          </w:p>
          <w:p w:rsidR="00856AEC" w:rsidRDefault="00D26F25" w:rsidP="000860AD">
            <w:pPr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Declaratia</w:t>
            </w:r>
            <w:proofErr w:type="spellEnd"/>
            <w:r>
              <w:rPr>
                <w:rFonts w:ascii="Cambria" w:hAnsi="Cambria"/>
                <w:sz w:val="24"/>
              </w:rPr>
              <w:t xml:space="preserve"> pe proprie </w:t>
            </w:r>
            <w:proofErr w:type="spellStart"/>
            <w:r>
              <w:rPr>
                <w:rFonts w:ascii="Cambria" w:hAnsi="Cambria"/>
                <w:sz w:val="24"/>
              </w:rPr>
              <w:t>raspundere</w:t>
            </w:r>
            <w:proofErr w:type="spellEnd"/>
            <w:r>
              <w:rPr>
                <w:rFonts w:ascii="Cambria" w:hAnsi="Cambria"/>
                <w:sz w:val="24"/>
              </w:rPr>
              <w:t xml:space="preserve"> privind locurile de munca create.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1.2.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Proiectul vizează crearea unui loc de muncă;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Documente: Plan de </w:t>
            </w:r>
            <w:r>
              <w:rPr>
                <w:rFonts w:ascii="Cambria" w:hAnsi="Cambria"/>
                <w:sz w:val="24"/>
              </w:rPr>
              <w:t>Afaceri/Cererea de Finanțare</w:t>
            </w:r>
          </w:p>
          <w:p w:rsidR="00856AEC" w:rsidRDefault="00D26F25" w:rsidP="000860AD">
            <w:proofErr w:type="spellStart"/>
            <w:r>
              <w:rPr>
                <w:rFonts w:ascii="Cambria" w:hAnsi="Cambria"/>
                <w:sz w:val="24"/>
              </w:rPr>
              <w:t>Declaratia</w:t>
            </w:r>
            <w:proofErr w:type="spellEnd"/>
            <w:r>
              <w:rPr>
                <w:rFonts w:ascii="Cambria" w:hAnsi="Cambria"/>
                <w:sz w:val="24"/>
              </w:rPr>
              <w:t xml:space="preserve"> pe proprie </w:t>
            </w:r>
            <w:proofErr w:type="spellStart"/>
            <w:r>
              <w:rPr>
                <w:rFonts w:ascii="Cambria" w:hAnsi="Cambria"/>
                <w:sz w:val="24"/>
              </w:rPr>
              <w:t>raspundere</w:t>
            </w:r>
            <w:proofErr w:type="spellEnd"/>
            <w:r>
              <w:rPr>
                <w:rFonts w:ascii="Cambria" w:hAnsi="Cambria"/>
                <w:sz w:val="24"/>
              </w:rPr>
              <w:t xml:space="preserve"> privind locurile de munca create.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856AEC" w:rsidRDefault="00D26F25" w:rsidP="000860AD">
            <w:r>
              <w:rPr>
                <w:rFonts w:ascii="Cambria" w:hAnsi="Cambria"/>
                <w:color w:val="014935"/>
                <w:sz w:val="24"/>
              </w:rPr>
              <w:t>2 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>Vor fi selectate cu prioritate proiectele a căror beneficiari au administratori femei sau tineri (cu vârsta intre 18-30 de ani);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2.1.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Beneficiarii au administratori femei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Documente: Plan de Afaceri/Cererea de Finanțare; CI reprezentant legal.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2.2.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Beneficiarii au administratori tineri (cu vârsta intre 18-30 de ani);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Documente: Plan de Afaceri/Cererea de Finanțare; CI reprezentant legal.</w:t>
            </w:r>
          </w:p>
          <w:p w:rsidR="00856AEC" w:rsidRDefault="00856AEC" w:rsidP="000860AD"/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856AEC" w:rsidRDefault="00D26F25" w:rsidP="000860AD">
            <w:r>
              <w:rPr>
                <w:rFonts w:ascii="Cambria" w:hAnsi="Cambria"/>
                <w:color w:val="014935"/>
                <w:sz w:val="24"/>
              </w:rPr>
              <w:t>3 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Vor fi selectate cu prioritate proiectele a căror beneficiari au urmat cursuri de pregătire antreprenorială și calificări în 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>domeniul în care vor dezvolta afacerea;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3.1.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Beneficiarii demonstrează că au pregătire antreprenorială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lastRenderedPageBreak/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Documente: Plan de Afaceri/Cererea de Finanțare și documentele justificative atașate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3.2.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Beneficiarii demonstrează că au calificări în domeniul în care vor dezvolta afacerea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Documente: Plan de Afaceri/Cererea de Finanțare și documentele justificative atașate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856AEC" w:rsidRDefault="00D26F25" w:rsidP="000860AD">
            <w:r>
              <w:rPr>
                <w:rFonts w:ascii="Cambria" w:hAnsi="Cambria"/>
                <w:color w:val="014935"/>
                <w:sz w:val="24"/>
              </w:rPr>
              <w:t>4 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Vor fi selectate 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>cu prioritate proiectele a căror beneficiari au urmat cursuri de competențe digitale;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4.1.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Beneficiarii demonstrează că au urmat cursuri de competențe digitale;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Documente: Plan de </w:t>
            </w:r>
            <w:r>
              <w:rPr>
                <w:rFonts w:ascii="Cambria" w:hAnsi="Cambria"/>
                <w:sz w:val="24"/>
              </w:rPr>
              <w:t>Afaceri/Cererea de Finanțare și documentele justificative atașate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856AEC" w:rsidRDefault="00D26F25" w:rsidP="000860AD">
            <w:r>
              <w:rPr>
                <w:rFonts w:ascii="Cambria" w:hAnsi="Cambria"/>
                <w:color w:val="014935"/>
                <w:sz w:val="24"/>
              </w:rPr>
              <w:t>5 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Vor fi selectate cu prioritate proiectele a căror beneficiari nu au mai avut calitatea de asociați/acționari în altă întreprindere până la momentul înființării societății cu care 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>aplică;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5.1.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Beneficiarii demonstrează că nu au mai avut calitatea de asociați/acționari în altă întreprindere până la momentul înființării societății cu care aplică;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Documente: Plan de </w:t>
            </w:r>
            <w:r>
              <w:rPr>
                <w:rFonts w:ascii="Cambria" w:hAnsi="Cambria"/>
                <w:sz w:val="24"/>
              </w:rPr>
              <w:t>Afaceri/Cererea de Finanțare și documentele justificative atașate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856AEC" w:rsidRDefault="00D26F25" w:rsidP="000860AD">
            <w:r>
              <w:rPr>
                <w:rFonts w:ascii="Cambria" w:hAnsi="Cambria"/>
                <w:color w:val="014935"/>
                <w:sz w:val="24"/>
              </w:rPr>
              <w:lastRenderedPageBreak/>
              <w:t>6 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>Vor fi selectate cu prioritate proiectele din sectorul productiv și cele care vizează prestări servicii.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  <w:tc>
          <w:tcPr>
            <w:tcW w:w="0" w:type="auto"/>
            <w:shd w:val="clear" w:color="auto" w:fill="CCE1DB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6.1.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Proiectul vizează dezvoltarea unei afaceri în domeniul productiv;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Planul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Documente: Plan de Afaceri/Cererea de Finanțare (Se identifică codul CAEN din Certificatul de Înregistrare ONRC și din Planul de Afaceri)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CS 6.2.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 xml:space="preserve">Proiectul vizează dezvoltarea unei afaceri în </w:t>
            </w:r>
            <w:r>
              <w:rPr>
                <w:rFonts w:ascii="Cambria" w:hAnsi="Cambria"/>
                <w:color w:val="58400C"/>
                <w:sz w:val="24"/>
              </w:rPr>
              <w:t>prestarea serviciilor;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lanul de Afaceri respectiv Cerere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Documente: Plan de Afaceri/Cererea de Finanțare (Se identifică codul CAEN din Certificatul de Înregistrare ONRC și din Planul de Afaceri)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856AEC" w:rsidRDefault="00856AEC" w:rsidP="000860AD"/>
        </w:tc>
      </w:tr>
      <w:tr w:rsidR="00856AEC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 xml:space="preserve">TOTAL PUNCTAJ </w:t>
            </w:r>
            <w:r>
              <w:rPr>
                <w:rFonts w:ascii="Cambria" w:hAnsi="Cambria"/>
                <w:sz w:val="24"/>
              </w:rPr>
              <w:t>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856AEC" w:rsidRDefault="00856AEC" w:rsidP="000860AD"/>
        </w:tc>
      </w:tr>
    </w:tbl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856AEC">
        <w:trPr>
          <w:trHeight w:val="540"/>
        </w:trPr>
        <w:tc>
          <w:tcPr>
            <w:tcW w:w="0" w:type="auto"/>
            <w:vAlign w:val="center"/>
          </w:tcPr>
          <w:p w:rsidR="00856AEC" w:rsidRDefault="00856AEC" w:rsidP="000860AD"/>
        </w:tc>
      </w:tr>
    </w:tbl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Justificarea criteriilor de departajare aplicate</w:t>
      </w:r>
      <w:r>
        <w:rPr>
          <w:rFonts w:ascii="Cambria" w:hAnsi="Cambria"/>
          <w:sz w:val="24"/>
        </w:rPr>
        <w:t> (dacă este cazul)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856AEC">
        <w:tc>
          <w:tcPr>
            <w:tcW w:w="400" w:type="pct"/>
            <w:shd w:val="clear" w:color="auto" w:fill="015840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856AEC" w:rsidRDefault="00D26F25" w:rsidP="000860AD">
            <w:r>
              <w:rPr>
                <w:rFonts w:ascii="Cambria Bold" w:hAnsi="Cambria Bold"/>
                <w:b/>
                <w:color w:val="FFFFFF"/>
                <w:sz w:val="24"/>
              </w:rPr>
              <w:t>Criterii de departajare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obținut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856AEC" w:rsidRDefault="00D26F25" w:rsidP="000860AD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</w:p>
        </w:tc>
      </w:tr>
      <w:tr w:rsidR="00856AEC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856AEC" w:rsidRDefault="00D26F25" w:rsidP="000860AD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 xml:space="preserve">Pentru fiecare criteriu de departajare este necesară justificarea acordării </w:t>
            </w:r>
            <w:r>
              <w:rPr>
                <w:rFonts w:ascii="Cambria" w:hAnsi="Cambria"/>
                <w:color w:val="FFFFFF"/>
                <w:sz w:val="24"/>
              </w:rPr>
              <w:t>punctajului</w:t>
            </w:r>
          </w:p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Ponderea investițiilor în</w:t>
            </w:r>
          </w:p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 xml:space="preserve">mijloace de producție (bunuri sau servicii), respectiv investiția in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lucrari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constructii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si/sau mijloace fixe si/sau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dotari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necesare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desfasurarii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activitatii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raportată la valoarea primei tranșe de plată.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Se vor </w:t>
            </w:r>
            <w:proofErr w:type="spellStart"/>
            <w:r>
              <w:rPr>
                <w:rFonts w:ascii="Cambria" w:hAnsi="Cambria"/>
                <w:sz w:val="24"/>
              </w:rPr>
              <w:t>prioritiza</w:t>
            </w:r>
            <w:proofErr w:type="spellEnd"/>
            <w:r>
              <w:rPr>
                <w:rFonts w:ascii="Cambria" w:hAnsi="Cambria"/>
                <w:sz w:val="24"/>
              </w:rPr>
              <w:t xml:space="preserve"> proiectele care prevăd investiții în procent mai mare de 25% din </w:t>
            </w:r>
            <w:r>
              <w:rPr>
                <w:rFonts w:ascii="Cambria" w:hAnsi="Cambria"/>
                <w:sz w:val="24"/>
              </w:rPr>
              <w:lastRenderedPageBreak/>
              <w:t xml:space="preserve">valoarea primei tranșe de plată, stabilit în funcție de cuantumul investițiilor în mijloace de producție (bunuri sau servicii), respectiv cuantumul </w:t>
            </w:r>
            <w:proofErr w:type="spellStart"/>
            <w:r>
              <w:rPr>
                <w:rFonts w:ascii="Cambria" w:hAnsi="Cambria"/>
                <w:sz w:val="24"/>
              </w:rPr>
              <w:t>investitiei</w:t>
            </w:r>
            <w:proofErr w:type="spellEnd"/>
            <w:r>
              <w:rPr>
                <w:rFonts w:ascii="Cambria" w:hAnsi="Cambria"/>
                <w:sz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</w:rPr>
              <w:t>lucrari</w:t>
            </w:r>
            <w:proofErr w:type="spellEnd"/>
            <w:r>
              <w:rPr>
                <w:rFonts w:ascii="Cambria" w:hAnsi="Cambria"/>
                <w:sz w:val="24"/>
              </w:rPr>
              <w:t xml:space="preserve"> de</w:t>
            </w:r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constructii</w:t>
            </w:r>
            <w:proofErr w:type="spellEnd"/>
            <w:r>
              <w:rPr>
                <w:rFonts w:ascii="Cambria" w:hAnsi="Cambria"/>
                <w:sz w:val="24"/>
              </w:rPr>
              <w:t xml:space="preserve"> si/sau mijloace fixe si/sau </w:t>
            </w:r>
            <w:proofErr w:type="spellStart"/>
            <w:r>
              <w:rPr>
                <w:rFonts w:ascii="Cambria" w:hAnsi="Cambria"/>
                <w:sz w:val="24"/>
              </w:rPr>
              <w:t>dotari</w:t>
            </w:r>
            <w:proofErr w:type="spellEnd"/>
            <w:r>
              <w:rPr>
                <w:rFonts w:ascii="Cambria" w:hAnsi="Cambria"/>
                <w:sz w:val="24"/>
              </w:rPr>
              <w:t xml:space="preserve"> necesare </w:t>
            </w:r>
            <w:proofErr w:type="spellStart"/>
            <w:r>
              <w:rPr>
                <w:rFonts w:ascii="Cambria" w:hAnsi="Cambria"/>
                <w:sz w:val="24"/>
              </w:rPr>
              <w:t>desfasurarii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activitatii</w:t>
            </w:r>
            <w:proofErr w:type="spellEnd"/>
            <w:r>
              <w:rPr>
                <w:rFonts w:ascii="Cambria" w:hAnsi="Cambria"/>
                <w:sz w:val="24"/>
              </w:rPr>
              <w:t>, în ordine descrescătoare.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Metodologie: „Valoare primă tranșă = X lei; investiții = Y lei; procent = Z %; prioritate DA/NU”.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 de verificat: Plan de Afaceri/Cererea d</w:t>
            </w:r>
            <w:r>
              <w:rPr>
                <w:rFonts w:ascii="Cambria" w:hAnsi="Cambria"/>
                <w:sz w:val="24"/>
              </w:rPr>
              <w:t>e finanțare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proofErr w:type="spellStart"/>
            <w:r>
              <w:rPr>
                <w:rFonts w:ascii="Cambria" w:hAnsi="Cambria"/>
                <w:color w:val="58400C"/>
                <w:sz w:val="24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locurilor de munca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Se verifică în planul de afaceri și în cererea de finanțare nr de locuri de muncă care vor fi create. Vor avea prioritate proiectele care prevăd mai mult de 1 loc de muncă creat, în ordine </w:t>
            </w:r>
            <w:r>
              <w:rPr>
                <w:rFonts w:ascii="Cambria" w:hAnsi="Cambria"/>
                <w:sz w:val="24"/>
              </w:rPr>
              <w:t>descrescătoare. 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Metodologie: ”Număr locuri de muncă create = X; prioritate față de cele cu 1 loc = DA/NU”.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 de verificat: Plan de Afaceri/Cererea de finanțare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856AEC"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856AEC" w:rsidRDefault="00D26F25" w:rsidP="000860AD">
            <w:r>
              <w:rPr>
                <w:rFonts w:ascii="Cambria" w:hAnsi="Cambria"/>
                <w:color w:val="58400C"/>
                <w:sz w:val="24"/>
              </w:rPr>
              <w:t>Ponderea producției</w:t>
            </w:r>
            <w:r w:rsidR="000860AD">
              <w:rPr>
                <w:rFonts w:ascii="Cambria" w:hAnsi="Cambria"/>
                <w:color w:val="58400C"/>
                <w:sz w:val="24"/>
              </w:rPr>
              <w:t xml:space="preserve"> </w:t>
            </w:r>
            <w:r>
              <w:rPr>
                <w:rFonts w:ascii="Cambria" w:hAnsi="Cambria"/>
                <w:color w:val="58400C"/>
                <w:sz w:val="24"/>
              </w:rPr>
              <w:t xml:space="preserve">comercializată sau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activitățileprestate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raportată la </w:t>
            </w:r>
            <w:r>
              <w:rPr>
                <w:rFonts w:ascii="Cambria" w:hAnsi="Cambria"/>
                <w:color w:val="58400C"/>
                <w:sz w:val="24"/>
              </w:rPr>
              <w:t>valoarea</w:t>
            </w:r>
            <w:r w:rsidR="000860AD">
              <w:rPr>
                <w:rFonts w:ascii="Cambria" w:hAnsi="Cambria"/>
                <w:color w:val="58400C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Cambria" w:hAnsi="Cambria"/>
                <w:color w:val="58400C"/>
                <w:sz w:val="24"/>
              </w:rPr>
              <w:t>primei tranșe de plată</w:t>
            </w:r>
          </w:p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  <w:tc>
          <w:tcPr>
            <w:tcW w:w="0" w:type="auto"/>
            <w:vAlign w:val="center"/>
          </w:tcPr>
          <w:p w:rsidR="00856AEC" w:rsidRDefault="00856AEC" w:rsidP="000860AD"/>
        </w:tc>
      </w:tr>
      <w:tr w:rsidR="00856AEC">
        <w:tc>
          <w:tcPr>
            <w:tcW w:w="0" w:type="auto"/>
            <w:gridSpan w:val="5"/>
            <w:shd w:val="clear" w:color="auto" w:fill="DDDDDD"/>
            <w:vAlign w:val="center"/>
          </w:tcPr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Se vor </w:t>
            </w:r>
            <w:proofErr w:type="spellStart"/>
            <w:r>
              <w:rPr>
                <w:rFonts w:ascii="Cambria" w:hAnsi="Cambria"/>
                <w:sz w:val="24"/>
              </w:rPr>
              <w:t>prioritiza</w:t>
            </w:r>
            <w:proofErr w:type="spellEnd"/>
            <w:r>
              <w:rPr>
                <w:rFonts w:ascii="Cambria" w:hAnsi="Cambria"/>
                <w:sz w:val="24"/>
              </w:rPr>
              <w:t xml:space="preserve"> proiectele care prevăd un procent mai mare de 10% din valoarea primei tranșe de plată stabilit în funcție de producția comercializată sau activitățile prestate în ordine descrescătoare.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 xml:space="preserve">Metodologie: </w:t>
            </w:r>
            <w:r>
              <w:rPr>
                <w:rFonts w:ascii="Cambria" w:hAnsi="Cambria"/>
                <w:sz w:val="24"/>
              </w:rPr>
              <w:t>„Valoare primă tranșă = X lei; cifră afaceri = Y lei; procent = Z %; prioritate DA/NU”.</w:t>
            </w:r>
          </w:p>
          <w:p w:rsidR="00856AEC" w:rsidRDefault="00D26F25" w:rsidP="000860AD">
            <w:pPr>
              <w:ind w:firstLine="493"/>
            </w:pPr>
            <w:r>
              <w:rPr>
                <w:rFonts w:ascii="Cambria" w:hAnsi="Cambria"/>
                <w:sz w:val="24"/>
              </w:rPr>
              <w:t>Documente de verificat: Plan de Afaceri/Cererea de finanțare</w:t>
            </w:r>
          </w:p>
        </w:tc>
      </w:tr>
      <w:tr w:rsidR="00856AEC">
        <w:trPr>
          <w:trHeight w:val="360"/>
        </w:trPr>
        <w:tc>
          <w:tcPr>
            <w:tcW w:w="0" w:type="auto"/>
            <w:gridSpan w:val="5"/>
            <w:vAlign w:val="center"/>
          </w:tcPr>
          <w:p w:rsidR="00856AEC" w:rsidRDefault="00D26F25" w:rsidP="000860AD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:rsidR="00856AEC" w:rsidRDefault="00D26F25" w:rsidP="000860AD">
      <w:pPr>
        <w:spacing w:line="240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856AEC">
        <w:trPr>
          <w:trHeight w:val="540"/>
        </w:trPr>
        <w:tc>
          <w:tcPr>
            <w:tcW w:w="0" w:type="auto"/>
            <w:vAlign w:val="center"/>
          </w:tcPr>
          <w:p w:rsidR="00856AEC" w:rsidRDefault="00856AEC" w:rsidP="000860AD"/>
        </w:tc>
      </w:tr>
    </w:tbl>
    <w:p w:rsidR="00856AEC" w:rsidRDefault="00856AEC" w:rsidP="000860AD">
      <w:pPr>
        <w:spacing w:line="240" w:lineRule="auto"/>
      </w:pP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43"/>
        <w:gridCol w:w="4673"/>
      </w:tblGrid>
      <w:tr w:rsidR="00856AEC">
        <w:trPr>
          <w:trHeight w:val="1080"/>
        </w:trPr>
        <w:tc>
          <w:tcPr>
            <w:tcW w:w="0" w:type="auto"/>
            <w:gridSpan w:val="2"/>
            <w:vAlign w:val="bottom"/>
          </w:tcPr>
          <w:p w:rsidR="00856AEC" w:rsidRDefault="00D26F25" w:rsidP="000860AD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Verificat,</w:t>
            </w:r>
          </w:p>
        </w:tc>
      </w:tr>
      <w:tr w:rsidR="00856AEC">
        <w:trPr>
          <w:trHeight w:val="479"/>
        </w:trPr>
        <w:tc>
          <w:tcPr>
            <w:tcW w:w="0" w:type="auto"/>
            <w:vAlign w:val="center"/>
          </w:tcPr>
          <w:p w:rsidR="00856AEC" w:rsidRDefault="00D26F25" w:rsidP="000860AD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right"/>
            </w:pPr>
            <w:r>
              <w:rPr>
                <w:rFonts w:ascii="Cambria Bold" w:hAnsi="Cambria Bold"/>
                <w:b/>
                <w:sz w:val="24"/>
              </w:rPr>
              <w:t xml:space="preserve">Semnătura și </w:t>
            </w:r>
            <w:r>
              <w:rPr>
                <w:rFonts w:ascii="Cambria Bold" w:hAnsi="Cambria Bold"/>
                <w:b/>
                <w:sz w:val="24"/>
              </w:rPr>
              <w:t>data _ _ _ _ _ _ _ _ _ _ _ _ _ _ _ _ _</w:t>
            </w:r>
          </w:p>
        </w:tc>
      </w:tr>
      <w:tr w:rsidR="00856AEC">
        <w:trPr>
          <w:trHeight w:val="479"/>
        </w:trPr>
        <w:tc>
          <w:tcPr>
            <w:tcW w:w="0" w:type="auto"/>
            <w:vAlign w:val="center"/>
          </w:tcPr>
          <w:p w:rsidR="00856AEC" w:rsidRDefault="00D26F25" w:rsidP="000860AD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:rsidR="00856AEC" w:rsidRDefault="00D26F25" w:rsidP="000860AD">
            <w:pPr>
              <w:keepNext/>
              <w:jc w:val="right"/>
            </w:pPr>
            <w:r>
              <w:rPr>
                <w:rFonts w:ascii="Cambria Bold" w:hAnsi="Cambria Bold"/>
                <w:b/>
                <w:sz w:val="24"/>
              </w:rPr>
              <w:t>Semnătura și data _ _ _ _ _ _ _ _ _ _ _ _ _ _ _ _ _</w:t>
            </w:r>
          </w:p>
        </w:tc>
      </w:tr>
    </w:tbl>
    <w:p w:rsidR="00D26F25" w:rsidRDefault="00D26F25" w:rsidP="000860AD">
      <w:pPr>
        <w:spacing w:line="240" w:lineRule="auto"/>
      </w:pPr>
    </w:p>
    <w:sectPr w:rsidR="00D26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EC"/>
    <w:rsid w:val="000860AD"/>
    <w:rsid w:val="006443CD"/>
    <w:rsid w:val="00856AEC"/>
    <w:rsid w:val="008A10EF"/>
    <w:rsid w:val="00D2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E5ED7-AB03-437C-AD1E-F300B56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1544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Fundatia Romano-Germana</dc:creator>
  <cp:lastModifiedBy>Cont Microsoft</cp:lastModifiedBy>
  <cp:revision>2</cp:revision>
  <dcterms:created xsi:type="dcterms:W3CDTF">2026-01-28T17:17:00Z</dcterms:created>
  <dcterms:modified xsi:type="dcterms:W3CDTF">2026-01-28T17:17:00Z</dcterms:modified>
</cp:coreProperties>
</file>